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C43111">
              <w:rPr>
                <w:rFonts w:ascii="Arial" w:hAnsi="Arial" w:cs="Arial"/>
                <w:b/>
                <w:sz w:val="20"/>
                <w:szCs w:val="20"/>
              </w:rPr>
              <w:t xml:space="preserve"> </w:t>
            </w:r>
            <w:r w:rsidR="00C43111">
              <w:rPr>
                <w:rFonts w:ascii="Arial" w:hAnsi="Arial" w:cs="Arial"/>
                <w:sz w:val="20"/>
                <w:szCs w:val="20"/>
              </w:rPr>
              <w:t>Amy Parker</w:t>
            </w:r>
          </w:p>
        </w:tc>
        <w:tc>
          <w:tcPr>
            <w:tcW w:w="4355"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43111">
              <w:rPr>
                <w:rFonts w:ascii="Arial" w:hAnsi="Arial" w:cs="Arial"/>
                <w:b/>
                <w:sz w:val="20"/>
                <w:szCs w:val="20"/>
              </w:rPr>
              <w:t xml:space="preserve"> </w:t>
            </w:r>
            <w:hyperlink r:id="rId8" w:history="1">
              <w:r w:rsidR="00C43111" w:rsidRPr="00681C18">
                <w:rPr>
                  <w:rStyle w:val="Hyperlink"/>
                  <w:rFonts w:ascii="Arial" w:hAnsi="Arial" w:cs="Arial"/>
                  <w:sz w:val="20"/>
                  <w:szCs w:val="20"/>
                </w:rPr>
                <w:t>agunderman11@gmail.com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6648BA">
              <w:rPr>
                <w:rFonts w:ascii="Arial" w:hAnsi="Arial" w:cs="Arial"/>
                <w:b/>
                <w:sz w:val="20"/>
                <w:szCs w:val="20"/>
              </w:rPr>
              <w:t xml:space="preserve"> </w:t>
            </w:r>
            <w:r w:rsidR="00775B8C">
              <w:rPr>
                <w:rFonts w:ascii="Arial" w:hAnsi="Arial" w:cs="Arial"/>
                <w:sz w:val="20"/>
                <w:szCs w:val="20"/>
              </w:rPr>
              <w:t>01/15</w:t>
            </w:r>
            <w:bookmarkStart w:id="0" w:name="_GoBack"/>
            <w:bookmarkEnd w:id="0"/>
            <w:r w:rsidR="00B9120E">
              <w:rPr>
                <w:rFonts w:ascii="Arial" w:hAnsi="Arial" w:cs="Arial"/>
                <w:sz w:val="20"/>
                <w:szCs w:val="20"/>
              </w:rPr>
              <w:t>/17</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352812"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352812">
              <w:rPr>
                <w:rFonts w:ascii="Arial" w:hAnsi="Arial" w:cs="Arial"/>
                <w:sz w:val="20"/>
                <w:szCs w:val="20"/>
              </w:rPr>
              <w:t>Manager of the Water</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C43111" w:rsidRPr="00C43111" w:rsidRDefault="00C4311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C43111" w:rsidRPr="00C43111" w:rsidRDefault="00C61A69" w:rsidP="00E14DF6">
            <w:pPr>
              <w:spacing w:before="60" w:after="60"/>
              <w:jc w:val="center"/>
              <w:rPr>
                <w:rFonts w:ascii="Arial" w:hAnsi="Arial" w:cs="Arial"/>
                <w:sz w:val="20"/>
                <w:szCs w:val="20"/>
              </w:rPr>
            </w:pPr>
            <w:r>
              <w:rPr>
                <w:rFonts w:ascii="Arial" w:hAnsi="Arial" w:cs="Arial"/>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C43111" w:rsidRPr="00C43111" w:rsidRDefault="00C61A69" w:rsidP="00E14DF6">
            <w:pPr>
              <w:spacing w:before="60" w:after="60"/>
              <w:jc w:val="center"/>
              <w:rPr>
                <w:rFonts w:ascii="Arial" w:hAnsi="Arial" w:cs="Arial"/>
                <w:sz w:val="20"/>
                <w:szCs w:val="20"/>
              </w:rPr>
            </w:pPr>
            <w:r>
              <w:rPr>
                <w:rFonts w:ascii="Arial" w:hAnsi="Arial" w:cs="Arial"/>
                <w:sz w:val="20"/>
                <w:szCs w:val="20"/>
              </w:rPr>
              <w:t>3</w:t>
            </w:r>
          </w:p>
        </w:tc>
      </w:tr>
      <w:tr w:rsidR="00E43281" w:rsidTr="00E43281">
        <w:trPr>
          <w:trHeight w:val="247"/>
        </w:trPr>
        <w:tc>
          <w:tcPr>
            <w:tcW w:w="5868" w:type="dxa"/>
          </w:tcPr>
          <w:p w:rsidR="00E43281" w:rsidRPr="00352812" w:rsidRDefault="00E43281" w:rsidP="00927AEB">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352812">
              <w:rPr>
                <w:rFonts w:ascii="Arial" w:hAnsi="Arial" w:cs="Arial"/>
                <w:b/>
                <w:sz w:val="20"/>
                <w:szCs w:val="20"/>
              </w:rPr>
              <w:t xml:space="preserve"> </w:t>
            </w:r>
            <w:r w:rsidR="00352812">
              <w:rPr>
                <w:rFonts w:ascii="Arial" w:hAnsi="Arial" w:cs="Arial"/>
                <w:sz w:val="20"/>
                <w:szCs w:val="20"/>
              </w:rPr>
              <w:t>Research other School / Community Gardens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052393" w:rsidRDefault="00052393" w:rsidP="00927AEB">
            <w:pPr>
              <w:spacing w:before="60" w:after="60"/>
              <w:rPr>
                <w:rFonts w:ascii="Arial" w:hAnsi="Arial" w:cs="Arial"/>
                <w:sz w:val="20"/>
                <w:szCs w:val="20"/>
              </w:rPr>
            </w:pPr>
            <w:r>
              <w:rPr>
                <w:rFonts w:ascii="Arial" w:hAnsi="Arial" w:cs="Arial"/>
                <w:sz w:val="20"/>
                <w:szCs w:val="20"/>
              </w:rPr>
              <w:t>7 Class Periods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052393" w:rsidRDefault="00052393" w:rsidP="00927AEB">
            <w:pPr>
              <w:spacing w:before="60" w:after="60"/>
              <w:rPr>
                <w:rFonts w:ascii="Arial" w:hAnsi="Arial" w:cs="Arial"/>
                <w:sz w:val="20"/>
                <w:szCs w:val="20"/>
              </w:rPr>
            </w:pPr>
            <w:r>
              <w:rPr>
                <w:rFonts w:ascii="Arial" w:hAnsi="Arial" w:cs="Arial"/>
                <w:sz w:val="20"/>
                <w:szCs w:val="20"/>
              </w:rPr>
              <w:t>2 Class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EF427A" w:rsidRDefault="00EF427A" w:rsidP="00927AEB">
            <w:pPr>
              <w:spacing w:before="60" w:after="60"/>
              <w:rPr>
                <w:rFonts w:ascii="Arial" w:hAnsi="Arial" w:cs="Arial"/>
                <w:sz w:val="20"/>
                <w:szCs w:val="20"/>
              </w:rPr>
            </w:pPr>
            <w:r>
              <w:rPr>
                <w:rFonts w:ascii="Arial" w:hAnsi="Arial" w:cs="Arial"/>
                <w:sz w:val="20"/>
                <w:szCs w:val="20"/>
              </w:rPr>
              <w:t xml:space="preserve">Classroom (with laptop cart or personal student devices) and / or Computer Lab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sidRPr="008B15FE">
              <w:rPr>
                <w:rFonts w:ascii="Arial" w:hAnsi="Arial" w:cs="Arial"/>
                <w:b/>
                <w:sz w:val="20"/>
                <w:szCs w:val="20"/>
              </w:rPr>
              <w:t>Activity Objectives</w:t>
            </w:r>
            <w:r w:rsidR="003C7407" w:rsidRPr="008B15FE">
              <w:rPr>
                <w:rFonts w:ascii="Arial" w:hAnsi="Arial" w:cs="Arial"/>
                <w:b/>
                <w:sz w:val="20"/>
                <w:szCs w:val="20"/>
              </w:rPr>
              <w:t>:</w:t>
            </w:r>
          </w:p>
        </w:tc>
      </w:tr>
    </w:tbl>
    <w:p w:rsidR="00AC7581" w:rsidRDefault="00AC7581" w:rsidP="00436FC9">
      <w:pPr>
        <w:rPr>
          <w:rFonts w:ascii="Arial" w:hAnsi="Arial" w:cs="Arial"/>
          <w:sz w:val="20"/>
          <w:szCs w:val="20"/>
        </w:rPr>
      </w:pPr>
    </w:p>
    <w:p w:rsidR="00845A73" w:rsidRDefault="00845A73" w:rsidP="00D40F95">
      <w:pPr>
        <w:pStyle w:val="ListParagraph"/>
        <w:numPr>
          <w:ilvl w:val="0"/>
          <w:numId w:val="20"/>
        </w:numPr>
        <w:rPr>
          <w:rFonts w:ascii="Arial" w:hAnsi="Arial" w:cs="Arial"/>
          <w:sz w:val="20"/>
          <w:szCs w:val="20"/>
        </w:rPr>
      </w:pPr>
      <w:r>
        <w:rPr>
          <w:rFonts w:ascii="Arial" w:hAnsi="Arial" w:cs="Arial"/>
          <w:sz w:val="20"/>
          <w:szCs w:val="20"/>
        </w:rPr>
        <w:t>I can calculate the cost of implementing different sustainable water transportation systems on our school community garden.</w:t>
      </w:r>
    </w:p>
    <w:p w:rsidR="00845A73" w:rsidRDefault="00845A73" w:rsidP="00D40F95">
      <w:pPr>
        <w:pStyle w:val="ListParagraph"/>
        <w:numPr>
          <w:ilvl w:val="0"/>
          <w:numId w:val="20"/>
        </w:numPr>
        <w:rPr>
          <w:rFonts w:ascii="Arial" w:hAnsi="Arial" w:cs="Arial"/>
          <w:sz w:val="20"/>
          <w:szCs w:val="20"/>
        </w:rPr>
      </w:pPr>
      <w:r>
        <w:rPr>
          <w:rFonts w:ascii="Arial" w:hAnsi="Arial" w:cs="Arial"/>
          <w:sz w:val="20"/>
          <w:szCs w:val="20"/>
        </w:rPr>
        <w:t xml:space="preserve">I can research different ways to decrease the cost of both implementation and upkeep on these different sustainable water transportation systems. </w:t>
      </w:r>
    </w:p>
    <w:p w:rsidR="00195F8A" w:rsidRDefault="00D40F95" w:rsidP="00D40F95">
      <w:pPr>
        <w:pStyle w:val="ListParagraph"/>
        <w:numPr>
          <w:ilvl w:val="0"/>
          <w:numId w:val="20"/>
        </w:numPr>
        <w:rPr>
          <w:rFonts w:ascii="Arial" w:hAnsi="Arial" w:cs="Arial"/>
          <w:sz w:val="20"/>
          <w:szCs w:val="20"/>
        </w:rPr>
      </w:pPr>
      <w:r>
        <w:rPr>
          <w:rFonts w:ascii="Arial" w:hAnsi="Arial" w:cs="Arial"/>
          <w:sz w:val="20"/>
          <w:szCs w:val="20"/>
        </w:rPr>
        <w:t xml:space="preserve">I can determine the different components needed to transport water and suggest realistic possibilities for the different parts in relation to the school community garden. </w:t>
      </w:r>
    </w:p>
    <w:p w:rsidR="00713D7A" w:rsidRPr="00D40F95" w:rsidRDefault="00713D7A" w:rsidP="00D40F95">
      <w:pPr>
        <w:pStyle w:val="ListParagraph"/>
        <w:numPr>
          <w:ilvl w:val="0"/>
          <w:numId w:val="20"/>
        </w:numPr>
        <w:rPr>
          <w:rFonts w:ascii="Arial" w:hAnsi="Arial" w:cs="Arial"/>
          <w:sz w:val="20"/>
          <w:szCs w:val="20"/>
        </w:rPr>
      </w:pPr>
      <w:r>
        <w:rPr>
          <w:rFonts w:ascii="Arial" w:hAnsi="Arial" w:cs="Arial"/>
          <w:sz w:val="20"/>
          <w:szCs w:val="20"/>
        </w:rPr>
        <w:t xml:space="preserve">I can identify different water transportation systems / designs currently being used by other schools / communities, and determine the pros and cons of each. </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79098D" w:rsidRPr="00E57F09" w:rsidRDefault="0079098D" w:rsidP="00FF57E6">
      <w:pPr>
        <w:pStyle w:val="ListParagraph"/>
        <w:numPr>
          <w:ilvl w:val="0"/>
          <w:numId w:val="16"/>
        </w:numPr>
        <w:spacing w:before="60" w:after="60"/>
        <w:rPr>
          <w:rFonts w:ascii="Arial" w:hAnsi="Arial" w:cs="Arial"/>
          <w:sz w:val="20"/>
          <w:szCs w:val="20"/>
        </w:rPr>
      </w:pPr>
      <w:r w:rsidRPr="00E57F09">
        <w:rPr>
          <w:rFonts w:ascii="Arial" w:hAnsi="Arial" w:cs="Arial"/>
          <w:sz w:val="20"/>
          <w:szCs w:val="20"/>
        </w:rPr>
        <w:t>What water resources are located nearby and how can they be utilized as sources of water?</w:t>
      </w:r>
    </w:p>
    <w:p w:rsidR="0079098D" w:rsidRPr="00E57F09" w:rsidRDefault="0079098D" w:rsidP="0079098D">
      <w:pPr>
        <w:pStyle w:val="ListParagraph"/>
        <w:numPr>
          <w:ilvl w:val="0"/>
          <w:numId w:val="16"/>
        </w:numPr>
        <w:spacing w:before="60" w:after="60"/>
        <w:rPr>
          <w:rFonts w:ascii="Arial" w:hAnsi="Arial" w:cs="Arial"/>
          <w:sz w:val="20"/>
          <w:szCs w:val="20"/>
        </w:rPr>
      </w:pPr>
      <w:r w:rsidRPr="00E57F09">
        <w:rPr>
          <w:rFonts w:ascii="Arial" w:hAnsi="Arial" w:cs="Arial"/>
          <w:sz w:val="20"/>
          <w:szCs w:val="20"/>
        </w:rPr>
        <w:t>How much do different sources of water cost?</w:t>
      </w:r>
    </w:p>
    <w:p w:rsidR="0079098D" w:rsidRPr="00E57F09" w:rsidRDefault="0079098D" w:rsidP="0079098D">
      <w:pPr>
        <w:pStyle w:val="ListParagraph"/>
        <w:numPr>
          <w:ilvl w:val="0"/>
          <w:numId w:val="16"/>
        </w:numPr>
        <w:spacing w:before="60" w:after="60"/>
        <w:rPr>
          <w:rFonts w:ascii="Arial" w:hAnsi="Arial" w:cs="Arial"/>
          <w:sz w:val="20"/>
          <w:szCs w:val="20"/>
        </w:rPr>
      </w:pPr>
      <w:r w:rsidRPr="00E57F09">
        <w:rPr>
          <w:rFonts w:ascii="Arial" w:hAnsi="Arial" w:cs="Arial"/>
          <w:sz w:val="20"/>
          <w:szCs w:val="20"/>
        </w:rPr>
        <w:t>What are the components of transporting water / what is needed?</w:t>
      </w:r>
    </w:p>
    <w:p w:rsidR="005C2FCE" w:rsidRPr="00E57F09" w:rsidRDefault="005C2FCE" w:rsidP="005C2FCE">
      <w:pPr>
        <w:pStyle w:val="ListParagraph"/>
        <w:numPr>
          <w:ilvl w:val="0"/>
          <w:numId w:val="16"/>
        </w:numPr>
        <w:spacing w:before="60" w:after="60"/>
        <w:rPr>
          <w:rFonts w:ascii="Arial" w:hAnsi="Arial" w:cs="Arial"/>
          <w:sz w:val="20"/>
          <w:szCs w:val="20"/>
        </w:rPr>
      </w:pPr>
      <w:r w:rsidRPr="00E57F09">
        <w:rPr>
          <w:rFonts w:ascii="Arial" w:hAnsi="Arial" w:cs="Arial"/>
          <w:sz w:val="20"/>
          <w:szCs w:val="20"/>
        </w:rPr>
        <w:t>What water transportation systems / designs are currently being used by other schools / communities?</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FC161F">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D902A4"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D902A4"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rPr>
                <w:rFonts w:ascii="Arial" w:eastAsia="Times New Roman" w:hAnsi="Arial" w:cs="Arial"/>
                <w:sz w:val="18"/>
                <w:szCs w:val="16"/>
              </w:rPr>
            </w:pPr>
            <w:sdt>
              <w:sdtPr>
                <w:rPr>
                  <w:rFonts w:ascii="Wingdings" w:hAnsi="Wingdings" w:cs="Arial"/>
                  <w:sz w:val="20"/>
                  <w:szCs w:val="16"/>
                </w:rPr>
                <w:id w:val="-1601403193"/>
              </w:sdtPr>
              <w:sdtContent>
                <w:r w:rsidR="00FC16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D902A4"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FC161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rPr>
                <w:rFonts w:ascii="Arial" w:eastAsia="Times New Roman" w:hAnsi="Arial" w:cs="Arial"/>
                <w:sz w:val="18"/>
                <w:szCs w:val="16"/>
              </w:rPr>
            </w:pPr>
            <w:sdt>
              <w:sdtPr>
                <w:rPr>
                  <w:rFonts w:ascii="Arial" w:hAnsi="Arial" w:cs="Arial"/>
                  <w:sz w:val="20"/>
                  <w:szCs w:val="16"/>
                </w:rPr>
                <w:id w:val="-471371331"/>
              </w:sdtPr>
              <w:sdtContent>
                <w:r w:rsidR="00FC16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D902A4"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FC161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rPr>
                <w:rFonts w:ascii="Arial" w:eastAsia="Times New Roman" w:hAnsi="Arial" w:cs="Arial"/>
                <w:sz w:val="18"/>
                <w:szCs w:val="16"/>
              </w:rPr>
            </w:pPr>
            <w:sdt>
              <w:sdtPr>
                <w:rPr>
                  <w:rFonts w:ascii="Arial" w:hAnsi="Arial" w:cs="Arial"/>
                  <w:sz w:val="20"/>
                  <w:szCs w:val="16"/>
                </w:rPr>
                <w:id w:val="1603993034"/>
              </w:sdtPr>
              <w:sdtContent>
                <w:r w:rsidR="00FC16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D902A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D902A4"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FC161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D902A4"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902A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FC16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D902A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D902A4"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FC161F">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D902A4"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FC161F">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D902A4" w:rsidP="00683F9D">
            <w:pPr>
              <w:rPr>
                <w:rFonts w:ascii="Arial" w:hAnsi="Arial" w:cs="Arial"/>
                <w:b/>
                <w:szCs w:val="20"/>
              </w:rPr>
            </w:pPr>
            <w:sdt>
              <w:sdtPr>
                <w:rPr>
                  <w:rFonts w:ascii="Arial" w:hAnsi="Arial" w:cs="Arial"/>
                  <w:sz w:val="22"/>
                  <w:szCs w:val="28"/>
                </w:rPr>
                <w:id w:val="863938760"/>
              </w:sdtPr>
              <w:sdtContent>
                <w:r w:rsidR="00FC161F">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D902A4"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D902A4"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D902A4"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D902A4"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D902A4"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D902A4"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D902A4"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D902A4"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FC161F" w:rsidRPr="00F60F88" w:rsidRDefault="00FC161F" w:rsidP="00FC161F">
      <w:pPr>
        <w:rPr>
          <w:rFonts w:ascii="Arial" w:hAnsi="Arial" w:cs="Arial"/>
          <w:b/>
          <w:sz w:val="20"/>
          <w:szCs w:val="20"/>
        </w:rPr>
      </w:pPr>
      <w:r w:rsidRPr="00F60F88">
        <w:rPr>
          <w:rFonts w:ascii="Arial" w:hAnsi="Arial" w:cs="Arial"/>
          <w:b/>
          <w:sz w:val="20"/>
          <w:szCs w:val="20"/>
        </w:rPr>
        <w:t>Ohio Learning Standards</w:t>
      </w:r>
    </w:p>
    <w:p w:rsidR="00FC161F" w:rsidRPr="00056206" w:rsidRDefault="00FC161F" w:rsidP="00FC161F">
      <w:pPr>
        <w:pStyle w:val="ListParagraph"/>
        <w:numPr>
          <w:ilvl w:val="0"/>
          <w:numId w:val="17"/>
        </w:numPr>
        <w:rPr>
          <w:rFonts w:ascii="Arial" w:hAnsi="Arial" w:cs="Arial"/>
          <w:sz w:val="20"/>
          <w:szCs w:val="20"/>
        </w:rPr>
      </w:pPr>
      <w:r w:rsidRPr="00056206">
        <w:rPr>
          <w:rFonts w:ascii="Arial" w:hAnsi="Arial" w:cs="Arial"/>
          <w:sz w:val="20"/>
          <w:szCs w:val="20"/>
        </w:rPr>
        <w:t>Scientific Inquiry and Application</w:t>
      </w:r>
    </w:p>
    <w:p w:rsidR="00FC161F" w:rsidRDefault="00FC161F" w:rsidP="00FC161F">
      <w:pPr>
        <w:pStyle w:val="ListParagraph"/>
        <w:numPr>
          <w:ilvl w:val="1"/>
          <w:numId w:val="17"/>
        </w:numPr>
        <w:rPr>
          <w:rFonts w:ascii="Arial" w:hAnsi="Arial" w:cs="Arial"/>
          <w:sz w:val="20"/>
          <w:szCs w:val="20"/>
        </w:rPr>
      </w:pPr>
      <w:r w:rsidRPr="00056206">
        <w:rPr>
          <w:rFonts w:ascii="Arial" w:hAnsi="Arial" w:cs="Arial"/>
          <w:sz w:val="20"/>
          <w:szCs w:val="20"/>
        </w:rPr>
        <w:t>Identify question and concepts that guide scientific investigations</w:t>
      </w:r>
      <w:r>
        <w:rPr>
          <w:rFonts w:ascii="Arial" w:hAnsi="Arial" w:cs="Arial"/>
          <w:sz w:val="20"/>
          <w:szCs w:val="20"/>
        </w:rPr>
        <w:t>;</w:t>
      </w:r>
    </w:p>
    <w:p w:rsidR="00FC161F" w:rsidRPr="00795031" w:rsidRDefault="00FC161F" w:rsidP="00FC161F">
      <w:pPr>
        <w:pStyle w:val="ListParagraph"/>
        <w:numPr>
          <w:ilvl w:val="1"/>
          <w:numId w:val="17"/>
        </w:numPr>
        <w:rPr>
          <w:rFonts w:ascii="Arial" w:hAnsi="Arial" w:cs="Arial"/>
          <w:sz w:val="20"/>
          <w:szCs w:val="20"/>
        </w:rPr>
      </w:pPr>
      <w:r w:rsidRPr="00795031">
        <w:rPr>
          <w:rFonts w:ascii="Arial" w:hAnsi="Arial" w:cs="Arial"/>
          <w:sz w:val="20"/>
          <w:szCs w:val="20"/>
        </w:rPr>
        <w:t xml:space="preserve">Design and conduct scientific investigations; </w:t>
      </w:r>
    </w:p>
    <w:p w:rsidR="00FC161F" w:rsidRPr="00795031" w:rsidRDefault="00FC161F" w:rsidP="00FC161F">
      <w:pPr>
        <w:pStyle w:val="ListParagraph"/>
        <w:numPr>
          <w:ilvl w:val="1"/>
          <w:numId w:val="17"/>
        </w:numPr>
        <w:rPr>
          <w:rFonts w:ascii="Arial" w:hAnsi="Arial" w:cs="Arial"/>
          <w:sz w:val="20"/>
          <w:szCs w:val="20"/>
        </w:rPr>
      </w:pPr>
      <w:r w:rsidRPr="00795031">
        <w:rPr>
          <w:rFonts w:ascii="Arial" w:hAnsi="Arial" w:cs="Arial"/>
          <w:sz w:val="20"/>
          <w:szCs w:val="20"/>
        </w:rPr>
        <w:t xml:space="preserve">Use technology and mathematics to improve investigations and communications; </w:t>
      </w:r>
    </w:p>
    <w:p w:rsidR="00FC161F" w:rsidRDefault="00FC161F" w:rsidP="00FC161F">
      <w:pPr>
        <w:pStyle w:val="ListParagraph"/>
        <w:numPr>
          <w:ilvl w:val="1"/>
          <w:numId w:val="17"/>
        </w:numPr>
        <w:rPr>
          <w:rFonts w:ascii="Arial" w:hAnsi="Arial" w:cs="Arial"/>
          <w:sz w:val="20"/>
          <w:szCs w:val="20"/>
        </w:rPr>
      </w:pPr>
      <w:r w:rsidRPr="00795031">
        <w:rPr>
          <w:rFonts w:ascii="Arial" w:hAnsi="Arial" w:cs="Arial"/>
          <w:sz w:val="20"/>
          <w:szCs w:val="20"/>
        </w:rPr>
        <w:t>Formulate and revise explanations and models using logic and evidence (critical thinking);</w:t>
      </w:r>
    </w:p>
    <w:p w:rsidR="00FC161F" w:rsidRPr="00795031" w:rsidRDefault="00FC161F" w:rsidP="00FC161F">
      <w:pPr>
        <w:pStyle w:val="ListParagraph"/>
        <w:numPr>
          <w:ilvl w:val="1"/>
          <w:numId w:val="17"/>
        </w:numPr>
        <w:rPr>
          <w:rFonts w:ascii="Arial" w:hAnsi="Arial" w:cs="Arial"/>
          <w:sz w:val="20"/>
          <w:szCs w:val="20"/>
        </w:rPr>
      </w:pPr>
      <w:r w:rsidRPr="00795031">
        <w:rPr>
          <w:rFonts w:ascii="Arial" w:hAnsi="Arial" w:cs="Arial"/>
          <w:sz w:val="20"/>
          <w:szCs w:val="20"/>
        </w:rPr>
        <w:t xml:space="preserve">Recognize and analyze explanations and models; and </w:t>
      </w:r>
    </w:p>
    <w:p w:rsidR="00FC161F" w:rsidRDefault="00FC161F" w:rsidP="00FC161F">
      <w:pPr>
        <w:pStyle w:val="ListParagraph"/>
        <w:numPr>
          <w:ilvl w:val="1"/>
          <w:numId w:val="17"/>
        </w:numPr>
        <w:spacing w:after="0"/>
        <w:rPr>
          <w:rFonts w:ascii="Arial" w:hAnsi="Arial" w:cs="Arial"/>
          <w:sz w:val="20"/>
          <w:szCs w:val="20"/>
        </w:rPr>
      </w:pPr>
      <w:r w:rsidRPr="00795031">
        <w:rPr>
          <w:rFonts w:ascii="Arial" w:hAnsi="Arial" w:cs="Arial"/>
          <w:sz w:val="20"/>
          <w:szCs w:val="20"/>
        </w:rPr>
        <w:t xml:space="preserve">Communicate and support a scientific argument. </w:t>
      </w:r>
    </w:p>
    <w:p w:rsidR="00FC161F" w:rsidRPr="00C129B0" w:rsidRDefault="00FC161F" w:rsidP="00C129B0">
      <w:pPr>
        <w:pStyle w:val="Default"/>
        <w:numPr>
          <w:ilvl w:val="0"/>
          <w:numId w:val="17"/>
        </w:numPr>
        <w:rPr>
          <w:sz w:val="20"/>
          <w:szCs w:val="20"/>
        </w:rPr>
      </w:pPr>
      <w:r w:rsidRPr="0000040E">
        <w:rPr>
          <w:b/>
          <w:bCs/>
          <w:sz w:val="20"/>
          <w:szCs w:val="20"/>
        </w:rPr>
        <w:t xml:space="preserve">Global Environmental Problems and Issues </w:t>
      </w:r>
    </w:p>
    <w:p w:rsidR="00FC161F" w:rsidRDefault="00FC161F" w:rsidP="00FC161F">
      <w:pPr>
        <w:pStyle w:val="Default"/>
        <w:numPr>
          <w:ilvl w:val="1"/>
          <w:numId w:val="17"/>
        </w:numPr>
        <w:rPr>
          <w:sz w:val="20"/>
          <w:szCs w:val="20"/>
        </w:rPr>
      </w:pPr>
      <w:r w:rsidRPr="002C4A08">
        <w:rPr>
          <w:sz w:val="20"/>
          <w:szCs w:val="20"/>
        </w:rPr>
        <w:t xml:space="preserve">Sustainability </w:t>
      </w:r>
    </w:p>
    <w:p w:rsidR="00FC161F" w:rsidRDefault="00FC161F" w:rsidP="00FC161F">
      <w:pPr>
        <w:pStyle w:val="Default"/>
        <w:numPr>
          <w:ilvl w:val="1"/>
          <w:numId w:val="17"/>
        </w:numPr>
        <w:rPr>
          <w:sz w:val="20"/>
          <w:szCs w:val="20"/>
        </w:rPr>
      </w:pPr>
      <w:r w:rsidRPr="002C4A08">
        <w:rPr>
          <w:sz w:val="20"/>
          <w:szCs w:val="20"/>
        </w:rPr>
        <w:t xml:space="preserve">Food production and availability  </w:t>
      </w:r>
    </w:p>
    <w:p w:rsidR="00FC161F" w:rsidRPr="00C129B0" w:rsidRDefault="00FC161F" w:rsidP="00C129B0">
      <w:pPr>
        <w:pStyle w:val="Default"/>
        <w:numPr>
          <w:ilvl w:val="0"/>
          <w:numId w:val="17"/>
        </w:numPr>
        <w:rPr>
          <w:b/>
          <w:sz w:val="20"/>
          <w:szCs w:val="20"/>
        </w:rPr>
      </w:pPr>
      <w:r>
        <w:rPr>
          <w:b/>
          <w:sz w:val="20"/>
          <w:szCs w:val="20"/>
        </w:rPr>
        <w:t>Soil and L</w:t>
      </w:r>
      <w:r w:rsidRPr="00107F2F">
        <w:rPr>
          <w:b/>
          <w:sz w:val="20"/>
          <w:szCs w:val="20"/>
        </w:rPr>
        <w:t xml:space="preserve">and </w:t>
      </w:r>
    </w:p>
    <w:p w:rsidR="00FC161F" w:rsidRDefault="00FC161F" w:rsidP="00FC161F">
      <w:pPr>
        <w:pStyle w:val="Default"/>
        <w:numPr>
          <w:ilvl w:val="1"/>
          <w:numId w:val="17"/>
        </w:numPr>
        <w:rPr>
          <w:sz w:val="20"/>
          <w:szCs w:val="20"/>
        </w:rPr>
      </w:pPr>
      <w:r>
        <w:rPr>
          <w:sz w:val="20"/>
          <w:szCs w:val="20"/>
        </w:rPr>
        <w:t xml:space="preserve">Land use and land management (including food production, agriculture and zoning) </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RPr="00CD321C" w:rsidTr="00927AEB">
        <w:tc>
          <w:tcPr>
            <w:tcW w:w="9576" w:type="dxa"/>
          </w:tcPr>
          <w:p w:rsidR="00436FC9" w:rsidRPr="00CD321C" w:rsidRDefault="00634D32" w:rsidP="00C6688D">
            <w:pPr>
              <w:spacing w:before="60" w:after="60"/>
              <w:rPr>
                <w:rFonts w:ascii="Arial" w:hAnsi="Arial" w:cs="Arial"/>
                <w:b/>
                <w:sz w:val="20"/>
                <w:szCs w:val="20"/>
              </w:rPr>
            </w:pPr>
            <w:r w:rsidRPr="00CD321C">
              <w:rPr>
                <w:rFonts w:ascii="Arial" w:hAnsi="Arial" w:cs="Arial"/>
                <w:b/>
                <w:sz w:val="20"/>
                <w:szCs w:val="20"/>
              </w:rPr>
              <w:t>Materials</w:t>
            </w:r>
            <w:r w:rsidR="00F32DE4" w:rsidRPr="00CD321C">
              <w:rPr>
                <w:rFonts w:ascii="Arial" w:hAnsi="Arial" w:cs="Arial"/>
                <w:sz w:val="20"/>
                <w:szCs w:val="20"/>
              </w:rPr>
              <w:t>:</w:t>
            </w:r>
            <w:r w:rsidR="00492666" w:rsidRPr="00CD321C">
              <w:rPr>
                <w:rFonts w:ascii="Arial" w:hAnsi="Arial" w:cs="Arial"/>
                <w:color w:val="C00000"/>
                <w:sz w:val="20"/>
                <w:szCs w:val="20"/>
              </w:rPr>
              <w:t xml:space="preserve">  (</w:t>
            </w:r>
            <w:r w:rsidR="00E43281" w:rsidRPr="00CD321C">
              <w:rPr>
                <w:rFonts w:ascii="Arial" w:hAnsi="Arial" w:cs="Arial"/>
                <w:color w:val="C00000"/>
                <w:sz w:val="20"/>
                <w:szCs w:val="20"/>
              </w:rPr>
              <w:t>Link</w:t>
            </w:r>
            <w:r w:rsidR="00C6688D" w:rsidRPr="00CD321C">
              <w:rPr>
                <w:rFonts w:ascii="Arial" w:hAnsi="Arial" w:cs="Arial"/>
                <w:color w:val="C00000"/>
                <w:sz w:val="20"/>
                <w:szCs w:val="20"/>
              </w:rPr>
              <w:t xml:space="preserve"> </w:t>
            </w:r>
            <w:r w:rsidR="00492666" w:rsidRPr="00CD321C">
              <w:rPr>
                <w:rFonts w:ascii="Arial" w:hAnsi="Arial" w:cs="Arial"/>
                <w:color w:val="C00000"/>
                <w:sz w:val="20"/>
                <w:szCs w:val="20"/>
              </w:rPr>
              <w:t>Handouts, Power Points, Resources, Websites, Supplies)</w:t>
            </w:r>
          </w:p>
        </w:tc>
      </w:tr>
    </w:tbl>
    <w:p w:rsidR="00436FC9" w:rsidRPr="00CD321C" w:rsidRDefault="00436FC9" w:rsidP="00436FC9">
      <w:pPr>
        <w:rPr>
          <w:rFonts w:ascii="Arial" w:hAnsi="Arial" w:cs="Arial"/>
          <w:sz w:val="20"/>
          <w:szCs w:val="20"/>
        </w:rPr>
      </w:pPr>
    </w:p>
    <w:p w:rsidR="003F3229" w:rsidRPr="00CD321C" w:rsidRDefault="00D902A4" w:rsidP="003F3229">
      <w:pPr>
        <w:pStyle w:val="ListParagraph"/>
        <w:numPr>
          <w:ilvl w:val="0"/>
          <w:numId w:val="18"/>
        </w:numPr>
        <w:rPr>
          <w:rFonts w:ascii="Arial" w:hAnsi="Arial" w:cs="Arial"/>
          <w:sz w:val="20"/>
          <w:szCs w:val="20"/>
        </w:rPr>
      </w:pPr>
      <w:hyperlink r:id="rId9" w:history="1">
        <w:r w:rsidR="00CD321C" w:rsidRPr="00882ED1">
          <w:rPr>
            <w:rStyle w:val="Hyperlink"/>
            <w:rFonts w:ascii="Arial" w:hAnsi="Arial" w:cs="Arial"/>
            <w:sz w:val="20"/>
            <w:szCs w:val="20"/>
          </w:rPr>
          <w:t>Garden Sharing Worksheet</w:t>
        </w:r>
      </w:hyperlink>
      <w:r w:rsidR="00CD321C">
        <w:rPr>
          <w:rFonts w:ascii="Arial" w:hAnsi="Arial" w:cs="Arial"/>
          <w:sz w:val="20"/>
          <w:szCs w:val="20"/>
        </w:rPr>
        <w:t xml:space="preserve"> (Student Research handout); enough for each student</w:t>
      </w:r>
    </w:p>
    <w:p w:rsidR="003F3229" w:rsidRPr="00CD321C" w:rsidRDefault="003F3229" w:rsidP="003F3229">
      <w:pPr>
        <w:pStyle w:val="ListParagraph"/>
        <w:numPr>
          <w:ilvl w:val="0"/>
          <w:numId w:val="18"/>
        </w:numPr>
        <w:rPr>
          <w:rFonts w:ascii="Arial" w:hAnsi="Arial" w:cs="Arial"/>
          <w:sz w:val="20"/>
          <w:szCs w:val="20"/>
        </w:rPr>
      </w:pPr>
      <w:r w:rsidRPr="00CD321C">
        <w:rPr>
          <w:rFonts w:ascii="Arial" w:hAnsi="Arial" w:cs="Arial"/>
          <w:sz w:val="20"/>
          <w:szCs w:val="20"/>
        </w:rPr>
        <w:t>Computers (at least 1 for every 2 students)</w:t>
      </w:r>
    </w:p>
    <w:p w:rsidR="00D418E0" w:rsidRPr="00CD321C"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RPr="00CD321C" w:rsidTr="00927AEB">
        <w:tc>
          <w:tcPr>
            <w:tcW w:w="9576" w:type="dxa"/>
          </w:tcPr>
          <w:p w:rsidR="00436FC9" w:rsidRPr="00CD321C" w:rsidRDefault="00865F12" w:rsidP="00492666">
            <w:pPr>
              <w:spacing w:before="60" w:after="60"/>
              <w:rPr>
                <w:rFonts w:ascii="Arial" w:hAnsi="Arial" w:cs="Arial"/>
                <w:b/>
                <w:sz w:val="20"/>
                <w:szCs w:val="20"/>
              </w:rPr>
            </w:pPr>
            <w:r w:rsidRPr="00CD321C">
              <w:rPr>
                <w:rFonts w:ascii="Arial" w:hAnsi="Arial" w:cs="Arial"/>
                <w:b/>
                <w:sz w:val="20"/>
                <w:szCs w:val="20"/>
              </w:rPr>
              <w:lastRenderedPageBreak/>
              <w:t xml:space="preserve">Teacher </w:t>
            </w:r>
            <w:r w:rsidR="00492666" w:rsidRPr="00CD321C">
              <w:rPr>
                <w:rFonts w:ascii="Arial" w:hAnsi="Arial" w:cs="Arial"/>
                <w:b/>
                <w:sz w:val="20"/>
                <w:szCs w:val="20"/>
              </w:rPr>
              <w:t xml:space="preserve">Advance </w:t>
            </w:r>
            <w:r w:rsidR="00634D32" w:rsidRPr="00CD321C">
              <w:rPr>
                <w:rFonts w:ascii="Arial" w:hAnsi="Arial" w:cs="Arial"/>
                <w:b/>
                <w:sz w:val="20"/>
                <w:szCs w:val="20"/>
              </w:rPr>
              <w:t>Preparation</w:t>
            </w:r>
            <w:r w:rsidR="00E43281" w:rsidRPr="00CD321C">
              <w:rPr>
                <w:rFonts w:ascii="Arial" w:hAnsi="Arial" w:cs="Arial"/>
                <w:b/>
                <w:sz w:val="20"/>
                <w:szCs w:val="20"/>
              </w:rPr>
              <w:t>:</w:t>
            </w:r>
          </w:p>
        </w:tc>
      </w:tr>
    </w:tbl>
    <w:p w:rsidR="00436FC9" w:rsidRPr="00CD321C" w:rsidRDefault="00436FC9" w:rsidP="001704D7">
      <w:pPr>
        <w:rPr>
          <w:rFonts w:ascii="Arial" w:hAnsi="Arial" w:cs="Arial"/>
          <w:sz w:val="20"/>
          <w:szCs w:val="20"/>
        </w:rPr>
      </w:pPr>
    </w:p>
    <w:p w:rsidR="00195F8A" w:rsidRPr="00CD321C" w:rsidRDefault="00195F8A" w:rsidP="001704D7">
      <w:pPr>
        <w:rPr>
          <w:rFonts w:ascii="Arial" w:hAnsi="Arial" w:cs="Arial"/>
          <w:sz w:val="20"/>
          <w:szCs w:val="20"/>
        </w:rPr>
      </w:pPr>
    </w:p>
    <w:p w:rsidR="001704D7" w:rsidRPr="00CD321C" w:rsidRDefault="001747AD" w:rsidP="001747AD">
      <w:pPr>
        <w:pStyle w:val="ListParagraph"/>
        <w:numPr>
          <w:ilvl w:val="0"/>
          <w:numId w:val="19"/>
        </w:numPr>
        <w:rPr>
          <w:rFonts w:ascii="Arial" w:hAnsi="Arial" w:cs="Arial"/>
          <w:sz w:val="20"/>
          <w:szCs w:val="20"/>
        </w:rPr>
      </w:pPr>
      <w:r w:rsidRPr="00CD321C">
        <w:rPr>
          <w:rFonts w:ascii="Arial" w:hAnsi="Arial" w:cs="Arial"/>
          <w:sz w:val="20"/>
          <w:szCs w:val="20"/>
        </w:rPr>
        <w:t xml:space="preserve">Copy student research handouts (each student needs their own, although each group may be researching together and getting a lot of the same information. Requiring each student to collect and record the data themselves holds all members of the group more accountable). </w:t>
      </w:r>
    </w:p>
    <w:p w:rsidR="00CD321C" w:rsidRPr="00CD321C" w:rsidRDefault="00CD321C" w:rsidP="001747AD">
      <w:pPr>
        <w:pStyle w:val="ListParagraph"/>
        <w:numPr>
          <w:ilvl w:val="0"/>
          <w:numId w:val="19"/>
        </w:numPr>
        <w:rPr>
          <w:rFonts w:ascii="Arial" w:hAnsi="Arial" w:cs="Arial"/>
          <w:sz w:val="20"/>
          <w:szCs w:val="20"/>
        </w:rPr>
      </w:pPr>
      <w:r w:rsidRPr="00CD321C">
        <w:rPr>
          <w:rFonts w:ascii="Arial" w:hAnsi="Arial" w:cs="Arial"/>
          <w:sz w:val="20"/>
          <w:szCs w:val="20"/>
        </w:rPr>
        <w:t xml:space="preserve">Acquire a laptop cart for the room and check to make sure that all computers work / log onto the internet. </w:t>
      </w: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sidRPr="00364EB4">
              <w:rPr>
                <w:rFonts w:ascii="Arial" w:hAnsi="Arial" w:cs="Arial"/>
                <w:b/>
                <w:sz w:val="20"/>
                <w:szCs w:val="20"/>
              </w:rPr>
              <w:t xml:space="preserve">Activity </w:t>
            </w:r>
            <w:r w:rsidR="001704D7" w:rsidRPr="00364EB4">
              <w:rPr>
                <w:rFonts w:ascii="Arial" w:hAnsi="Arial" w:cs="Arial"/>
                <w:b/>
                <w:sz w:val="20"/>
                <w:szCs w:val="20"/>
              </w:rPr>
              <w:t>Procedures</w:t>
            </w:r>
            <w:r w:rsidR="00634D32" w:rsidRPr="00364EB4">
              <w:rPr>
                <w:rFonts w:ascii="Arial" w:hAnsi="Arial" w:cs="Arial"/>
                <w:b/>
                <w:sz w:val="20"/>
                <w:szCs w:val="20"/>
              </w:rPr>
              <w:t>:</w:t>
            </w:r>
          </w:p>
        </w:tc>
      </w:tr>
    </w:tbl>
    <w:p w:rsidR="00A743BB" w:rsidRDefault="00A743BB" w:rsidP="00A743BB">
      <w:pPr>
        <w:pStyle w:val="ListParagraph"/>
        <w:rPr>
          <w:rFonts w:ascii="Arial" w:hAnsi="Arial" w:cs="Arial"/>
          <w:sz w:val="20"/>
          <w:szCs w:val="20"/>
          <w:highlight w:val="yellow"/>
        </w:rPr>
      </w:pPr>
    </w:p>
    <w:p w:rsidR="004A3381" w:rsidRPr="005567C3" w:rsidRDefault="004A3381" w:rsidP="005567C3">
      <w:pPr>
        <w:pStyle w:val="ListParagraph"/>
        <w:numPr>
          <w:ilvl w:val="0"/>
          <w:numId w:val="21"/>
        </w:numPr>
        <w:tabs>
          <w:tab w:val="left" w:pos="735"/>
          <w:tab w:val="center" w:pos="4567"/>
        </w:tabs>
        <w:rPr>
          <w:rFonts w:ascii="Arial" w:hAnsi="Arial" w:cs="Arial"/>
          <w:sz w:val="20"/>
          <w:szCs w:val="20"/>
        </w:rPr>
      </w:pPr>
      <w:r w:rsidRPr="005567C3">
        <w:rPr>
          <w:rFonts w:ascii="Arial" w:hAnsi="Arial" w:cs="Arial"/>
          <w:sz w:val="20"/>
          <w:szCs w:val="20"/>
        </w:rPr>
        <w:t xml:space="preserve">One major goal of this exercise is to have the students research to gather their own data relating to </w:t>
      </w:r>
      <w:r w:rsidR="00A743BB" w:rsidRPr="005567C3">
        <w:rPr>
          <w:rFonts w:ascii="Arial" w:hAnsi="Arial" w:cs="Arial"/>
          <w:sz w:val="20"/>
          <w:szCs w:val="20"/>
        </w:rPr>
        <w:t xml:space="preserve">possible water resources for water transportation systems, </w:t>
      </w:r>
      <w:r w:rsidR="005567C3" w:rsidRPr="005567C3">
        <w:rPr>
          <w:rFonts w:ascii="Arial" w:hAnsi="Arial" w:cs="Arial"/>
          <w:sz w:val="20"/>
          <w:szCs w:val="20"/>
        </w:rPr>
        <w:t xml:space="preserve">different components of water transportation systems, and the costs of each. </w:t>
      </w:r>
      <w:r w:rsidRPr="005567C3">
        <w:rPr>
          <w:rFonts w:ascii="Arial" w:hAnsi="Arial" w:cs="Arial"/>
          <w:sz w:val="20"/>
          <w:szCs w:val="20"/>
        </w:rPr>
        <w:t xml:space="preserve">At the beginning of the class, remind the students of the Big Idea and Challenge, </w:t>
      </w:r>
      <w:r w:rsidR="005567C3" w:rsidRPr="005567C3">
        <w:rPr>
          <w:rFonts w:ascii="Arial" w:hAnsi="Arial" w:cs="Arial"/>
          <w:sz w:val="20"/>
          <w:szCs w:val="20"/>
        </w:rPr>
        <w:t xml:space="preserve">to remind them of the focus and big picture (context) for this activity. </w:t>
      </w:r>
    </w:p>
    <w:p w:rsidR="004A3381" w:rsidRPr="00CC367E" w:rsidRDefault="00CC367E" w:rsidP="004A3381">
      <w:pPr>
        <w:pStyle w:val="CommentText"/>
        <w:numPr>
          <w:ilvl w:val="0"/>
          <w:numId w:val="21"/>
        </w:numPr>
        <w:spacing w:line="276" w:lineRule="auto"/>
        <w:rPr>
          <w:rFonts w:ascii="Arial" w:hAnsi="Arial" w:cs="Arial"/>
          <w:lang w:eastAsia="en-US"/>
        </w:rPr>
      </w:pPr>
      <w:r>
        <w:rPr>
          <w:rFonts w:ascii="Arial" w:hAnsi="Arial" w:cs="Arial"/>
          <w:lang w:eastAsia="en-US"/>
        </w:rPr>
        <w:t xml:space="preserve">Pass out the student laptops from the laptop cart (if no laptop cart is available, move the class to a nearby computer lab. </w:t>
      </w:r>
      <w:r w:rsidR="00486F00" w:rsidRPr="00CC367E">
        <w:rPr>
          <w:rFonts w:ascii="Arial" w:hAnsi="Arial" w:cs="Arial"/>
          <w:lang w:eastAsia="en-US"/>
        </w:rPr>
        <w:t>Pass out the Garden Sharing Worksheet (one per student). In their Challenge groups</w:t>
      </w:r>
      <w:r w:rsidR="004A3381" w:rsidRPr="00CC367E">
        <w:rPr>
          <w:rFonts w:ascii="Arial" w:hAnsi="Arial" w:cs="Arial"/>
          <w:lang w:eastAsia="en-US"/>
        </w:rPr>
        <w:t xml:space="preserve">, </w:t>
      </w:r>
      <w:r w:rsidR="00486F00" w:rsidRPr="00CC367E">
        <w:rPr>
          <w:rFonts w:ascii="Arial" w:hAnsi="Arial" w:cs="Arial"/>
          <w:lang w:eastAsia="en-US"/>
        </w:rPr>
        <w:t xml:space="preserve">have the </w:t>
      </w:r>
      <w:r>
        <w:rPr>
          <w:rFonts w:ascii="Arial" w:hAnsi="Arial" w:cs="Arial"/>
          <w:lang w:eastAsia="en-US"/>
        </w:rPr>
        <w:t xml:space="preserve">students begin to research the garden data, using the Garden Sharing Worksheet as a guide. </w:t>
      </w:r>
    </w:p>
    <w:p w:rsidR="004A3381" w:rsidRPr="00F81AFC" w:rsidRDefault="004A3381" w:rsidP="004A3381">
      <w:pPr>
        <w:pStyle w:val="CommentText"/>
        <w:numPr>
          <w:ilvl w:val="0"/>
          <w:numId w:val="21"/>
        </w:numPr>
        <w:spacing w:line="276" w:lineRule="auto"/>
        <w:rPr>
          <w:rFonts w:ascii="Arial" w:hAnsi="Arial" w:cs="Arial"/>
          <w:lang w:eastAsia="en-US"/>
        </w:rPr>
      </w:pPr>
      <w:r w:rsidRPr="00F81AFC">
        <w:rPr>
          <w:rFonts w:ascii="Arial" w:hAnsi="Arial" w:cs="Arial"/>
        </w:rPr>
        <w:t xml:space="preserve">Be sure to circulate around the room as the students work in pairs to ensure that all are actively contributing. Ask open-ended, broad questions to help guide the students or to help get them back on track if they seem to have hit a wall. </w:t>
      </w:r>
    </w:p>
    <w:p w:rsidR="002C4D6C" w:rsidRPr="00302D2D" w:rsidRDefault="004A3381" w:rsidP="004A3381">
      <w:pPr>
        <w:pStyle w:val="CommentText"/>
        <w:numPr>
          <w:ilvl w:val="0"/>
          <w:numId w:val="21"/>
        </w:numPr>
        <w:spacing w:line="276" w:lineRule="auto"/>
        <w:rPr>
          <w:rFonts w:ascii="Arial" w:hAnsi="Arial" w:cs="Arial"/>
          <w:lang w:eastAsia="en-US"/>
        </w:rPr>
      </w:pPr>
      <w:r w:rsidRPr="00302D2D">
        <w:rPr>
          <w:rFonts w:ascii="Arial" w:hAnsi="Arial" w:cs="Arial"/>
          <w:lang w:eastAsia="en-US"/>
        </w:rPr>
        <w:t xml:space="preserve">Instruct the </w:t>
      </w:r>
      <w:r w:rsidR="002C4D6C" w:rsidRPr="00302D2D">
        <w:rPr>
          <w:rFonts w:ascii="Arial" w:hAnsi="Arial" w:cs="Arial"/>
          <w:lang w:eastAsia="en-US"/>
        </w:rPr>
        <w:t xml:space="preserve">Challenge </w:t>
      </w:r>
      <w:r w:rsidRPr="00302D2D">
        <w:rPr>
          <w:rFonts w:ascii="Arial" w:hAnsi="Arial" w:cs="Arial"/>
          <w:lang w:eastAsia="en-US"/>
        </w:rPr>
        <w:t xml:space="preserve">groups to compile all of their group’s data onto one sheet of </w:t>
      </w:r>
      <w:r w:rsidR="002C4D6C" w:rsidRPr="00302D2D">
        <w:rPr>
          <w:rFonts w:ascii="Arial" w:hAnsi="Arial" w:cs="Arial"/>
          <w:lang w:eastAsia="en-US"/>
        </w:rPr>
        <w:t xml:space="preserve">paper, in an organized fashion and to discuss their conclusion. </w:t>
      </w:r>
      <w:r w:rsidRPr="00302D2D">
        <w:rPr>
          <w:rFonts w:ascii="Arial" w:hAnsi="Arial" w:cs="Arial"/>
          <w:lang w:eastAsia="en-US"/>
        </w:rPr>
        <w:t xml:space="preserve">Give the students about 5 minutes. </w:t>
      </w:r>
    </w:p>
    <w:p w:rsidR="004A3381" w:rsidRPr="00302D2D" w:rsidRDefault="002C4D6C" w:rsidP="004A3381">
      <w:pPr>
        <w:pStyle w:val="CommentText"/>
        <w:numPr>
          <w:ilvl w:val="0"/>
          <w:numId w:val="21"/>
        </w:numPr>
        <w:spacing w:line="276" w:lineRule="auto"/>
        <w:rPr>
          <w:rFonts w:ascii="Arial" w:hAnsi="Arial" w:cs="Arial"/>
          <w:lang w:eastAsia="en-US"/>
        </w:rPr>
      </w:pPr>
      <w:r w:rsidRPr="00302D2D">
        <w:rPr>
          <w:rFonts w:ascii="Arial" w:hAnsi="Arial" w:cs="Arial"/>
          <w:lang w:eastAsia="en-US"/>
        </w:rPr>
        <w:t>H</w:t>
      </w:r>
      <w:r w:rsidR="004A3381" w:rsidRPr="00302D2D">
        <w:rPr>
          <w:rFonts w:ascii="Arial" w:hAnsi="Arial" w:cs="Arial"/>
          <w:lang w:eastAsia="en-US"/>
        </w:rPr>
        <w:t>ave a brief class discussion about the findings of different groups</w:t>
      </w:r>
      <w:r w:rsidRPr="00302D2D">
        <w:rPr>
          <w:rFonts w:ascii="Arial" w:hAnsi="Arial" w:cs="Arial"/>
          <w:lang w:eastAsia="en-US"/>
        </w:rPr>
        <w:t xml:space="preserve">, using the Garden Sharing Worksheet as a guide. </w:t>
      </w:r>
      <w:r w:rsidR="004A3381" w:rsidRPr="00302D2D">
        <w:rPr>
          <w:rFonts w:ascii="Arial" w:hAnsi="Arial" w:cs="Arial"/>
          <w:lang w:eastAsia="en-US"/>
        </w:rPr>
        <w:t xml:space="preserve"> </w:t>
      </w:r>
    </w:p>
    <w:p w:rsidR="004A3381" w:rsidRDefault="004A3381" w:rsidP="001704D7">
      <w:pPr>
        <w:rPr>
          <w:rFonts w:ascii="Arial" w:hAnsi="Arial" w:cs="Arial"/>
          <w:sz w:val="20"/>
          <w:szCs w:val="20"/>
        </w:rPr>
      </w:pPr>
    </w:p>
    <w:p w:rsidR="00130599" w:rsidRDefault="00D902A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sidRPr="008217B5">
                    <w:rPr>
                      <w:rFonts w:ascii="Arial" w:hAnsi="Arial" w:cs="Arial"/>
                      <w:b/>
                      <w:sz w:val="20"/>
                      <w:szCs w:val="20"/>
                    </w:rPr>
                    <w:t>Formative Assessments</w:t>
                  </w:r>
                  <w:r w:rsidR="00E43281" w:rsidRPr="008217B5">
                    <w:rPr>
                      <w:rFonts w:ascii="Arial" w:hAnsi="Arial" w:cs="Arial"/>
                      <w:b/>
                      <w:sz w:val="20"/>
                      <w:szCs w:val="20"/>
                    </w:rPr>
                    <w:t>:</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Pr="008217B5" w:rsidRDefault="00D902A4" w:rsidP="008217B5">
      <w:pPr>
        <w:pStyle w:val="ListParagraph"/>
        <w:numPr>
          <w:ilvl w:val="0"/>
          <w:numId w:val="22"/>
        </w:numPr>
        <w:rPr>
          <w:rFonts w:ascii="Arial" w:hAnsi="Arial" w:cs="Arial"/>
          <w:sz w:val="20"/>
          <w:szCs w:val="20"/>
        </w:rPr>
      </w:pPr>
      <w:hyperlink r:id="rId10" w:history="1">
        <w:r w:rsidR="008217B5" w:rsidRPr="00882ED1">
          <w:rPr>
            <w:rStyle w:val="Hyperlink"/>
            <w:rFonts w:ascii="Arial" w:hAnsi="Arial" w:cs="Arial"/>
            <w:sz w:val="20"/>
            <w:szCs w:val="20"/>
          </w:rPr>
          <w:t>Garden Sharing Worksheet</w:t>
        </w:r>
      </w:hyperlink>
      <w:r w:rsidR="008217B5" w:rsidRPr="008217B5">
        <w:rPr>
          <w:rFonts w:ascii="Arial" w:hAnsi="Arial" w:cs="Arial"/>
          <w:sz w:val="20"/>
          <w:szCs w:val="20"/>
        </w:rPr>
        <w:t xml:space="preserve"> (</w:t>
      </w:r>
      <w:r w:rsidR="005C5C6B" w:rsidRPr="008217B5">
        <w:rPr>
          <w:rFonts w:ascii="Arial" w:hAnsi="Arial" w:cs="Arial"/>
          <w:sz w:val="20"/>
          <w:szCs w:val="20"/>
        </w:rPr>
        <w:t>Student Research Handouts</w:t>
      </w:r>
      <w:r w:rsidR="008217B5" w:rsidRPr="008217B5">
        <w:rPr>
          <w:rFonts w:ascii="Arial" w:hAnsi="Arial" w:cs="Arial"/>
          <w:sz w:val="20"/>
          <w:szCs w:val="20"/>
        </w:rPr>
        <w:t>)</w:t>
      </w:r>
    </w:p>
    <w:p w:rsidR="008217B5" w:rsidRPr="008217B5" w:rsidRDefault="008217B5" w:rsidP="008217B5">
      <w:pPr>
        <w:pStyle w:val="ListParagraph"/>
        <w:numPr>
          <w:ilvl w:val="0"/>
          <w:numId w:val="22"/>
        </w:numPr>
        <w:rPr>
          <w:rFonts w:ascii="Arial" w:hAnsi="Arial" w:cs="Arial"/>
          <w:sz w:val="20"/>
          <w:szCs w:val="20"/>
        </w:rPr>
      </w:pPr>
      <w:r w:rsidRPr="008217B5">
        <w:rPr>
          <w:rFonts w:ascii="Arial" w:hAnsi="Arial" w:cs="Arial"/>
          <w:sz w:val="20"/>
          <w:szCs w:val="20"/>
        </w:rPr>
        <w:t>Observations during student group work</w:t>
      </w:r>
    </w:p>
    <w:p w:rsidR="00492666" w:rsidRDefault="00D902A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C161F" w:rsidP="001704D7">
      <w:pPr>
        <w:rPr>
          <w:rFonts w:ascii="Arial" w:hAnsi="Arial" w:cs="Arial"/>
          <w:sz w:val="20"/>
          <w:szCs w:val="20"/>
        </w:rPr>
      </w:pPr>
      <w:r>
        <w:rPr>
          <w:rFonts w:ascii="Arial" w:hAnsi="Arial" w:cs="Arial"/>
          <w:sz w:val="20"/>
          <w:szCs w:val="20"/>
        </w:rPr>
        <w:t xml:space="preserve">No summative assessments for this activity. </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sidRPr="007A5A7E">
              <w:rPr>
                <w:rFonts w:ascii="Arial" w:hAnsi="Arial" w:cs="Arial"/>
                <w:b/>
                <w:sz w:val="20"/>
                <w:szCs w:val="20"/>
              </w:rPr>
              <w:t>Differentiation:</w:t>
            </w:r>
            <w:r>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0E305A" w:rsidRDefault="000E305A" w:rsidP="000E305A">
      <w:pPr>
        <w:pStyle w:val="ListParagraph"/>
        <w:numPr>
          <w:ilvl w:val="0"/>
          <w:numId w:val="23"/>
        </w:numPr>
        <w:rPr>
          <w:rFonts w:ascii="Arial" w:hAnsi="Arial" w:cs="Arial"/>
          <w:sz w:val="20"/>
          <w:szCs w:val="20"/>
        </w:rPr>
      </w:pPr>
      <w:r w:rsidRPr="002E28B9">
        <w:rPr>
          <w:rFonts w:ascii="Arial" w:hAnsi="Arial" w:cs="Arial"/>
          <w:sz w:val="20"/>
          <w:szCs w:val="20"/>
        </w:rPr>
        <w:t>Student ability levels were taken into account when grouping students (I paired highs with mediums, and mediums with lows), which successfully allowed the higher of the two in each group to help guide and bring the lower to a higher level of understanding and mastery.</w:t>
      </w:r>
    </w:p>
    <w:p w:rsidR="00D36BF2" w:rsidRPr="002E28B9" w:rsidRDefault="00D36BF2" w:rsidP="000E305A">
      <w:pPr>
        <w:pStyle w:val="ListParagraph"/>
        <w:numPr>
          <w:ilvl w:val="0"/>
          <w:numId w:val="23"/>
        </w:numPr>
        <w:rPr>
          <w:rFonts w:ascii="Arial" w:hAnsi="Arial" w:cs="Arial"/>
          <w:sz w:val="20"/>
          <w:szCs w:val="20"/>
        </w:rPr>
      </w:pPr>
      <w:r>
        <w:rPr>
          <w:rFonts w:ascii="Arial" w:hAnsi="Arial" w:cs="Arial"/>
          <w:sz w:val="20"/>
          <w:szCs w:val="20"/>
        </w:rPr>
        <w:t xml:space="preserve">Although not listed in the needed materials, calculators were provided for groups with lower math abilities. However, students were encouraged to calculate the projected cost by hand first, then double check their work using a calculator. </w:t>
      </w:r>
    </w:p>
    <w:p w:rsidR="00F32DE4" w:rsidRDefault="00F10FD7" w:rsidP="001704D7">
      <w:pPr>
        <w:pStyle w:val="ListParagraph"/>
        <w:numPr>
          <w:ilvl w:val="0"/>
          <w:numId w:val="23"/>
        </w:numPr>
        <w:rPr>
          <w:rFonts w:ascii="Arial" w:hAnsi="Arial" w:cs="Arial"/>
          <w:sz w:val="20"/>
          <w:szCs w:val="20"/>
        </w:rPr>
      </w:pPr>
      <w:r w:rsidRPr="00F10FD7">
        <w:rPr>
          <w:rFonts w:ascii="Arial" w:hAnsi="Arial" w:cs="Arial"/>
          <w:sz w:val="20"/>
          <w:szCs w:val="20"/>
        </w:rPr>
        <w:lastRenderedPageBreak/>
        <w:t xml:space="preserve">An engineering college student from a local university was specially designated to assist the lower-achieving students and provide leading questions and redirection, as needed. </w:t>
      </w:r>
    </w:p>
    <w:p w:rsidR="00BC369F" w:rsidRPr="00BC1A1B" w:rsidRDefault="00BC369F" w:rsidP="001704D7">
      <w:pPr>
        <w:pStyle w:val="ListParagraph"/>
        <w:numPr>
          <w:ilvl w:val="0"/>
          <w:numId w:val="23"/>
        </w:numPr>
        <w:rPr>
          <w:rFonts w:ascii="Arial" w:hAnsi="Arial" w:cs="Arial"/>
          <w:sz w:val="20"/>
          <w:szCs w:val="20"/>
        </w:rPr>
      </w:pPr>
      <w:r>
        <w:rPr>
          <w:rFonts w:ascii="Arial" w:hAnsi="Arial" w:cs="Arial"/>
          <w:sz w:val="20"/>
          <w:szCs w:val="20"/>
        </w:rPr>
        <w:t xml:space="preserve">Two students in the class are classified as Alternatively Assessed and are legally required to have shorter or partially verbal assessments. These two students discussed most of their answers and either relied on an additional member of their group to record them on the group sheets or had the teacher sign off on their completion of that specific section of this activity. </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B45292" w:rsidRPr="00DF6748" w:rsidRDefault="00B45292" w:rsidP="00B45292">
      <w:pPr>
        <w:pStyle w:val="ListParagraph"/>
        <w:numPr>
          <w:ilvl w:val="0"/>
          <w:numId w:val="24"/>
        </w:numPr>
        <w:rPr>
          <w:rFonts w:ascii="Arial" w:hAnsi="Arial" w:cs="Arial"/>
          <w:sz w:val="20"/>
          <w:szCs w:val="20"/>
        </w:rPr>
      </w:pPr>
      <w:r w:rsidRPr="00DF6748">
        <w:rPr>
          <w:rFonts w:ascii="Arial" w:hAnsi="Arial" w:cs="Arial"/>
          <w:sz w:val="20"/>
          <w:szCs w:val="20"/>
        </w:rPr>
        <w:t xml:space="preserve">Successes: </w:t>
      </w:r>
    </w:p>
    <w:p w:rsidR="00B45292" w:rsidRPr="00DF6748" w:rsidRDefault="00B45292" w:rsidP="00B45292">
      <w:pPr>
        <w:pStyle w:val="ListParagraph"/>
        <w:numPr>
          <w:ilvl w:val="1"/>
          <w:numId w:val="24"/>
        </w:numPr>
        <w:rPr>
          <w:rFonts w:ascii="Arial" w:hAnsi="Arial" w:cs="Arial"/>
          <w:sz w:val="20"/>
          <w:szCs w:val="20"/>
        </w:rPr>
      </w:pPr>
      <w:r w:rsidRPr="00DF6748">
        <w:rPr>
          <w:rFonts w:ascii="Arial" w:hAnsi="Arial" w:cs="Arial"/>
          <w:sz w:val="20"/>
          <w:szCs w:val="20"/>
        </w:rPr>
        <w:t>Grouping my students by academic ability level and social / behavioral tendencies successfully allowed the higher of the two in each group to help guide and bring the lower to a higher level of understanding and mastery. I intentionally provided more assistance for medium / low groups, to additionally scaffold the learning.</w:t>
      </w:r>
    </w:p>
    <w:p w:rsidR="00B45292" w:rsidRPr="00DF6748" w:rsidRDefault="00B45292" w:rsidP="00B45292">
      <w:pPr>
        <w:pStyle w:val="ListParagraph"/>
        <w:numPr>
          <w:ilvl w:val="1"/>
          <w:numId w:val="24"/>
        </w:numPr>
        <w:rPr>
          <w:rFonts w:ascii="Arial" w:hAnsi="Arial" w:cs="Arial"/>
          <w:sz w:val="20"/>
          <w:szCs w:val="20"/>
        </w:rPr>
      </w:pPr>
      <w:r w:rsidRPr="00DF6748">
        <w:rPr>
          <w:rFonts w:ascii="Arial" w:hAnsi="Arial" w:cs="Arial"/>
          <w:sz w:val="20"/>
          <w:szCs w:val="20"/>
        </w:rPr>
        <w:t xml:space="preserve">The </w:t>
      </w:r>
      <w:r w:rsidR="00DF6748" w:rsidRPr="00DF6748">
        <w:rPr>
          <w:rFonts w:ascii="Arial" w:hAnsi="Arial" w:cs="Arial"/>
          <w:sz w:val="20"/>
          <w:szCs w:val="20"/>
        </w:rPr>
        <w:t xml:space="preserve">student Garden Sharing Worksheets were a huge help for the students with providing a structured way for them to record their findings relating to gardens. </w:t>
      </w:r>
    </w:p>
    <w:p w:rsidR="00DF6748" w:rsidRPr="00DF6748" w:rsidRDefault="00DF6748" w:rsidP="00B45292">
      <w:pPr>
        <w:pStyle w:val="ListParagraph"/>
        <w:numPr>
          <w:ilvl w:val="1"/>
          <w:numId w:val="24"/>
        </w:numPr>
        <w:rPr>
          <w:rFonts w:ascii="Arial" w:hAnsi="Arial" w:cs="Arial"/>
          <w:sz w:val="20"/>
          <w:szCs w:val="20"/>
        </w:rPr>
      </w:pPr>
      <w:r w:rsidRPr="00DF6748">
        <w:rPr>
          <w:rFonts w:ascii="Arial" w:hAnsi="Arial" w:cs="Arial"/>
          <w:sz w:val="20"/>
          <w:szCs w:val="20"/>
        </w:rPr>
        <w:t xml:space="preserve">Providing the students with some suggested resources for them to use to locate the required information really assisted the lower students. By also allowing room for students to list the sites they actually used for their research, the higher, more self-motivated students were still able to push themselves. </w:t>
      </w:r>
    </w:p>
    <w:p w:rsidR="00B45292" w:rsidRPr="0083152B" w:rsidRDefault="00B45292" w:rsidP="00B45292">
      <w:pPr>
        <w:pStyle w:val="ListParagraph"/>
        <w:numPr>
          <w:ilvl w:val="0"/>
          <w:numId w:val="24"/>
        </w:numPr>
        <w:rPr>
          <w:rFonts w:ascii="Arial" w:hAnsi="Arial" w:cs="Arial"/>
          <w:sz w:val="20"/>
          <w:szCs w:val="20"/>
        </w:rPr>
      </w:pPr>
      <w:r w:rsidRPr="0083152B">
        <w:rPr>
          <w:rFonts w:ascii="Arial" w:hAnsi="Arial" w:cs="Arial"/>
          <w:sz w:val="20"/>
          <w:szCs w:val="20"/>
        </w:rPr>
        <w:t>Shortcomings:</w:t>
      </w:r>
    </w:p>
    <w:p w:rsidR="00B45292" w:rsidRPr="0083152B" w:rsidRDefault="0083152B" w:rsidP="00B45292">
      <w:pPr>
        <w:pStyle w:val="ListParagraph"/>
        <w:numPr>
          <w:ilvl w:val="1"/>
          <w:numId w:val="24"/>
        </w:numPr>
        <w:rPr>
          <w:rFonts w:ascii="Arial" w:hAnsi="Arial" w:cs="Arial"/>
          <w:sz w:val="20"/>
          <w:szCs w:val="20"/>
        </w:rPr>
      </w:pPr>
      <w:r w:rsidRPr="0083152B">
        <w:rPr>
          <w:rFonts w:ascii="Arial" w:hAnsi="Arial" w:cs="Arial"/>
          <w:sz w:val="20"/>
          <w:szCs w:val="20"/>
        </w:rPr>
        <w:t xml:space="preserve">Some of the lower-achieving students put a lot of their effort into getting their “research” from nearby groups (through overhearing their conversations) rather than through researching the material for themselves. </w:t>
      </w:r>
      <w:r w:rsidR="000B7F86">
        <w:rPr>
          <w:rFonts w:ascii="Arial" w:hAnsi="Arial" w:cs="Arial"/>
          <w:sz w:val="20"/>
          <w:szCs w:val="20"/>
        </w:rPr>
        <w:t>This was difficult to prevent, due to limited space and a large number of students. In the future, I might assign each group a different topic from the Garden Sharing Worksheet</w:t>
      </w:r>
      <w:r w:rsidR="002C63D5">
        <w:rPr>
          <w:rFonts w:ascii="Arial" w:hAnsi="Arial" w:cs="Arial"/>
          <w:sz w:val="20"/>
          <w:szCs w:val="20"/>
        </w:rPr>
        <w:t xml:space="preserve"> (each topic would then have 2-3 groups assigned to it)</w:t>
      </w:r>
      <w:r w:rsidR="000B7F86">
        <w:rPr>
          <w:rFonts w:ascii="Arial" w:hAnsi="Arial" w:cs="Arial"/>
          <w:sz w:val="20"/>
          <w:szCs w:val="20"/>
        </w:rPr>
        <w:t xml:space="preserve">, then have the students jigsaw the information with other groups at the end of the research period. </w:t>
      </w:r>
    </w:p>
    <w:p w:rsidR="00B45292" w:rsidRPr="008D1465" w:rsidRDefault="00B45292" w:rsidP="00B45292">
      <w:pPr>
        <w:pStyle w:val="ListParagraph"/>
        <w:numPr>
          <w:ilvl w:val="1"/>
          <w:numId w:val="24"/>
        </w:numPr>
        <w:rPr>
          <w:rFonts w:ascii="Arial" w:hAnsi="Arial" w:cs="Arial"/>
          <w:sz w:val="20"/>
          <w:szCs w:val="20"/>
        </w:rPr>
      </w:pPr>
      <w:r w:rsidRPr="008D1465">
        <w:rPr>
          <w:rFonts w:ascii="Arial" w:hAnsi="Arial" w:cs="Arial"/>
          <w:sz w:val="20"/>
          <w:szCs w:val="20"/>
        </w:rPr>
        <w:t xml:space="preserve">Most of the groups </w:t>
      </w:r>
      <w:r w:rsidR="008D1465" w:rsidRPr="008D1465">
        <w:rPr>
          <w:rFonts w:ascii="Arial" w:hAnsi="Arial" w:cs="Arial"/>
          <w:sz w:val="20"/>
          <w:szCs w:val="20"/>
        </w:rPr>
        <w:t xml:space="preserve">also felt the need to copy information from the different websites word-for-word, rather than just summarizing their findings. In future implementations, I will likely require all data recorded on their worksheets to be in their own words and model some examples of how information can easily be summarized so that plagiarism is not occurring.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98" w:rsidRDefault="00EF7498" w:rsidP="005F7C59">
      <w:r>
        <w:separator/>
      </w:r>
    </w:p>
  </w:endnote>
  <w:endnote w:type="continuationSeparator" w:id="0">
    <w:p w:rsidR="00EF7498" w:rsidRDefault="00EF7498"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D902A4">
        <w:pPr>
          <w:pStyle w:val="Footer"/>
          <w:jc w:val="center"/>
        </w:pPr>
        <w:r>
          <w:fldChar w:fldCharType="begin"/>
        </w:r>
        <w:r w:rsidR="001957A1">
          <w:instrText xml:space="preserve"> PAGE   \* MERGEFORMAT </w:instrText>
        </w:r>
        <w:r>
          <w:fldChar w:fldCharType="separate"/>
        </w:r>
        <w:r w:rsidR="00E82152">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98" w:rsidRDefault="00EF7498" w:rsidP="005F7C59">
      <w:r>
        <w:separator/>
      </w:r>
    </w:p>
  </w:footnote>
  <w:footnote w:type="continuationSeparator" w:id="0">
    <w:p w:rsidR="00EF7498" w:rsidRDefault="00EF7498"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D55"/>
    <w:multiLevelType w:val="hybridMultilevel"/>
    <w:tmpl w:val="3FA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D5122"/>
    <w:multiLevelType w:val="hybridMultilevel"/>
    <w:tmpl w:val="7EB0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43F16"/>
    <w:multiLevelType w:val="hybridMultilevel"/>
    <w:tmpl w:val="F3EC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242C0"/>
    <w:multiLevelType w:val="hybridMultilevel"/>
    <w:tmpl w:val="EDD0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E6CD5"/>
    <w:multiLevelType w:val="hybridMultilevel"/>
    <w:tmpl w:val="F982B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3773B0"/>
    <w:multiLevelType w:val="hybridMultilevel"/>
    <w:tmpl w:val="0A0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37327"/>
    <w:multiLevelType w:val="hybridMultilevel"/>
    <w:tmpl w:val="37729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572FF6"/>
    <w:multiLevelType w:val="hybridMultilevel"/>
    <w:tmpl w:val="3AB8F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C0586"/>
    <w:multiLevelType w:val="hybridMultilevel"/>
    <w:tmpl w:val="3180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
  </w:num>
  <w:num w:numId="4">
    <w:abstractNumId w:val="18"/>
  </w:num>
  <w:num w:numId="5">
    <w:abstractNumId w:val="17"/>
  </w:num>
  <w:num w:numId="6">
    <w:abstractNumId w:val="5"/>
  </w:num>
  <w:num w:numId="7">
    <w:abstractNumId w:val="6"/>
  </w:num>
  <w:num w:numId="8">
    <w:abstractNumId w:val="15"/>
  </w:num>
  <w:num w:numId="9">
    <w:abstractNumId w:val="4"/>
  </w:num>
  <w:num w:numId="10">
    <w:abstractNumId w:val="16"/>
  </w:num>
  <w:num w:numId="11">
    <w:abstractNumId w:val="8"/>
  </w:num>
  <w:num w:numId="12">
    <w:abstractNumId w:val="1"/>
  </w:num>
  <w:num w:numId="13">
    <w:abstractNumId w:val="21"/>
  </w:num>
  <w:num w:numId="14">
    <w:abstractNumId w:val="20"/>
  </w:num>
  <w:num w:numId="15">
    <w:abstractNumId w:val="13"/>
  </w:num>
  <w:num w:numId="16">
    <w:abstractNumId w:val="19"/>
  </w:num>
  <w:num w:numId="17">
    <w:abstractNumId w:val="14"/>
  </w:num>
  <w:num w:numId="18">
    <w:abstractNumId w:val="3"/>
  </w:num>
  <w:num w:numId="19">
    <w:abstractNumId w:val="23"/>
  </w:num>
  <w:num w:numId="20">
    <w:abstractNumId w:val="0"/>
  </w:num>
  <w:num w:numId="21">
    <w:abstractNumId w:val="11"/>
  </w:num>
  <w:num w:numId="22">
    <w:abstractNumId w:val="10"/>
  </w:num>
  <w:num w:numId="23">
    <w:abstractNumId w:val="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2393"/>
    <w:rsid w:val="00054325"/>
    <w:rsid w:val="00054D6E"/>
    <w:rsid w:val="00067858"/>
    <w:rsid w:val="00082A60"/>
    <w:rsid w:val="000A0AAB"/>
    <w:rsid w:val="000B30CC"/>
    <w:rsid w:val="000B4917"/>
    <w:rsid w:val="000B7058"/>
    <w:rsid w:val="000B7F86"/>
    <w:rsid w:val="000E305A"/>
    <w:rsid w:val="000F1EBD"/>
    <w:rsid w:val="00107816"/>
    <w:rsid w:val="00112DD2"/>
    <w:rsid w:val="00130599"/>
    <w:rsid w:val="00146376"/>
    <w:rsid w:val="0014643D"/>
    <w:rsid w:val="00160B90"/>
    <w:rsid w:val="001704D7"/>
    <w:rsid w:val="001747AD"/>
    <w:rsid w:val="0017523F"/>
    <w:rsid w:val="00182695"/>
    <w:rsid w:val="001957A1"/>
    <w:rsid w:val="00195F8A"/>
    <w:rsid w:val="001C59E4"/>
    <w:rsid w:val="001E2CBE"/>
    <w:rsid w:val="001F3D58"/>
    <w:rsid w:val="001F7250"/>
    <w:rsid w:val="00206012"/>
    <w:rsid w:val="00212323"/>
    <w:rsid w:val="0023474B"/>
    <w:rsid w:val="0025451F"/>
    <w:rsid w:val="00257B58"/>
    <w:rsid w:val="0027559B"/>
    <w:rsid w:val="00280418"/>
    <w:rsid w:val="00284842"/>
    <w:rsid w:val="00290CF4"/>
    <w:rsid w:val="0029400E"/>
    <w:rsid w:val="002A2CF6"/>
    <w:rsid w:val="002A3A95"/>
    <w:rsid w:val="002B290A"/>
    <w:rsid w:val="002C4D6C"/>
    <w:rsid w:val="002C63D5"/>
    <w:rsid w:val="00302D2D"/>
    <w:rsid w:val="003061DC"/>
    <w:rsid w:val="0031039B"/>
    <w:rsid w:val="00313753"/>
    <w:rsid w:val="00323BA2"/>
    <w:rsid w:val="003325E8"/>
    <w:rsid w:val="00352812"/>
    <w:rsid w:val="003611B0"/>
    <w:rsid w:val="00364EB4"/>
    <w:rsid w:val="00380E14"/>
    <w:rsid w:val="00394279"/>
    <w:rsid w:val="003A4B6D"/>
    <w:rsid w:val="003B0A40"/>
    <w:rsid w:val="003C7407"/>
    <w:rsid w:val="003C782F"/>
    <w:rsid w:val="003E1CF3"/>
    <w:rsid w:val="003E3EC7"/>
    <w:rsid w:val="003E63F9"/>
    <w:rsid w:val="003F0DF4"/>
    <w:rsid w:val="003F3229"/>
    <w:rsid w:val="00405543"/>
    <w:rsid w:val="00411792"/>
    <w:rsid w:val="00421961"/>
    <w:rsid w:val="004301D3"/>
    <w:rsid w:val="00436FC9"/>
    <w:rsid w:val="004372C2"/>
    <w:rsid w:val="00443A38"/>
    <w:rsid w:val="0044502C"/>
    <w:rsid w:val="00451F02"/>
    <w:rsid w:val="004532E7"/>
    <w:rsid w:val="00454D70"/>
    <w:rsid w:val="0048522B"/>
    <w:rsid w:val="00486F00"/>
    <w:rsid w:val="00492666"/>
    <w:rsid w:val="004A3381"/>
    <w:rsid w:val="004A53EC"/>
    <w:rsid w:val="004B0A27"/>
    <w:rsid w:val="004C1C79"/>
    <w:rsid w:val="004D4B0C"/>
    <w:rsid w:val="004E24A0"/>
    <w:rsid w:val="005567C3"/>
    <w:rsid w:val="00564B8F"/>
    <w:rsid w:val="00575F4A"/>
    <w:rsid w:val="005912BF"/>
    <w:rsid w:val="005B1D58"/>
    <w:rsid w:val="005B42B8"/>
    <w:rsid w:val="005B57D9"/>
    <w:rsid w:val="005C2FCE"/>
    <w:rsid w:val="005C5C6B"/>
    <w:rsid w:val="005F44EB"/>
    <w:rsid w:val="005F66AB"/>
    <w:rsid w:val="005F7C59"/>
    <w:rsid w:val="006041F1"/>
    <w:rsid w:val="00617910"/>
    <w:rsid w:val="00634D32"/>
    <w:rsid w:val="00640B09"/>
    <w:rsid w:val="00662AD4"/>
    <w:rsid w:val="006648BA"/>
    <w:rsid w:val="00665A3F"/>
    <w:rsid w:val="006C12A7"/>
    <w:rsid w:val="006C2A56"/>
    <w:rsid w:val="00713D7A"/>
    <w:rsid w:val="00714897"/>
    <w:rsid w:val="00715FA1"/>
    <w:rsid w:val="0072764B"/>
    <w:rsid w:val="00731068"/>
    <w:rsid w:val="007312C4"/>
    <w:rsid w:val="007466F3"/>
    <w:rsid w:val="007602A1"/>
    <w:rsid w:val="007648A5"/>
    <w:rsid w:val="00767EAD"/>
    <w:rsid w:val="00775B8C"/>
    <w:rsid w:val="0078562A"/>
    <w:rsid w:val="0079098D"/>
    <w:rsid w:val="00795D9D"/>
    <w:rsid w:val="007A5A7E"/>
    <w:rsid w:val="007F0927"/>
    <w:rsid w:val="008217B5"/>
    <w:rsid w:val="00823F06"/>
    <w:rsid w:val="0083152B"/>
    <w:rsid w:val="00845A73"/>
    <w:rsid w:val="00847D79"/>
    <w:rsid w:val="00852CDE"/>
    <w:rsid w:val="00854D5E"/>
    <w:rsid w:val="0085699A"/>
    <w:rsid w:val="00865F12"/>
    <w:rsid w:val="00877C96"/>
    <w:rsid w:val="00882ED1"/>
    <w:rsid w:val="00890FDF"/>
    <w:rsid w:val="008932A5"/>
    <w:rsid w:val="008A2F18"/>
    <w:rsid w:val="008B15FE"/>
    <w:rsid w:val="008C5211"/>
    <w:rsid w:val="008D0DE3"/>
    <w:rsid w:val="008D1465"/>
    <w:rsid w:val="008D1CE3"/>
    <w:rsid w:val="008D4E21"/>
    <w:rsid w:val="008E37F4"/>
    <w:rsid w:val="008F15D4"/>
    <w:rsid w:val="008F66BC"/>
    <w:rsid w:val="00903B28"/>
    <w:rsid w:val="00911426"/>
    <w:rsid w:val="00922618"/>
    <w:rsid w:val="0093495E"/>
    <w:rsid w:val="00945F78"/>
    <w:rsid w:val="00994D73"/>
    <w:rsid w:val="009A07C3"/>
    <w:rsid w:val="009D5BC7"/>
    <w:rsid w:val="00A069A2"/>
    <w:rsid w:val="00A13A73"/>
    <w:rsid w:val="00A361D8"/>
    <w:rsid w:val="00A50292"/>
    <w:rsid w:val="00A743BB"/>
    <w:rsid w:val="00A7688F"/>
    <w:rsid w:val="00A97CA5"/>
    <w:rsid w:val="00AA1C8B"/>
    <w:rsid w:val="00AA6498"/>
    <w:rsid w:val="00AC7581"/>
    <w:rsid w:val="00AD2735"/>
    <w:rsid w:val="00AD6219"/>
    <w:rsid w:val="00AF0096"/>
    <w:rsid w:val="00B07F54"/>
    <w:rsid w:val="00B10558"/>
    <w:rsid w:val="00B16F3D"/>
    <w:rsid w:val="00B22A09"/>
    <w:rsid w:val="00B24219"/>
    <w:rsid w:val="00B356EF"/>
    <w:rsid w:val="00B45292"/>
    <w:rsid w:val="00B458BB"/>
    <w:rsid w:val="00B47A60"/>
    <w:rsid w:val="00B66F46"/>
    <w:rsid w:val="00B9120E"/>
    <w:rsid w:val="00B97873"/>
    <w:rsid w:val="00BC1A1B"/>
    <w:rsid w:val="00BC369F"/>
    <w:rsid w:val="00BD0C1C"/>
    <w:rsid w:val="00BE38F2"/>
    <w:rsid w:val="00BF20CD"/>
    <w:rsid w:val="00BF5108"/>
    <w:rsid w:val="00C0579B"/>
    <w:rsid w:val="00C129B0"/>
    <w:rsid w:val="00C12ACD"/>
    <w:rsid w:val="00C34E14"/>
    <w:rsid w:val="00C43111"/>
    <w:rsid w:val="00C50080"/>
    <w:rsid w:val="00C61A69"/>
    <w:rsid w:val="00C649C1"/>
    <w:rsid w:val="00C657F3"/>
    <w:rsid w:val="00C6688D"/>
    <w:rsid w:val="00C947EB"/>
    <w:rsid w:val="00CC367E"/>
    <w:rsid w:val="00CD0090"/>
    <w:rsid w:val="00CD321C"/>
    <w:rsid w:val="00CD70D6"/>
    <w:rsid w:val="00CF4695"/>
    <w:rsid w:val="00D035C3"/>
    <w:rsid w:val="00D054C8"/>
    <w:rsid w:val="00D36BF2"/>
    <w:rsid w:val="00D40F95"/>
    <w:rsid w:val="00D418E0"/>
    <w:rsid w:val="00D51444"/>
    <w:rsid w:val="00D650E1"/>
    <w:rsid w:val="00D6711A"/>
    <w:rsid w:val="00D75566"/>
    <w:rsid w:val="00D845F4"/>
    <w:rsid w:val="00D902A4"/>
    <w:rsid w:val="00D906EE"/>
    <w:rsid w:val="00DC6C55"/>
    <w:rsid w:val="00DE1978"/>
    <w:rsid w:val="00DE5656"/>
    <w:rsid w:val="00DF6748"/>
    <w:rsid w:val="00E0358C"/>
    <w:rsid w:val="00E14DF6"/>
    <w:rsid w:val="00E2338C"/>
    <w:rsid w:val="00E23B31"/>
    <w:rsid w:val="00E3036E"/>
    <w:rsid w:val="00E37DAA"/>
    <w:rsid w:val="00E43281"/>
    <w:rsid w:val="00E57F09"/>
    <w:rsid w:val="00E82152"/>
    <w:rsid w:val="00E901B0"/>
    <w:rsid w:val="00EA01CE"/>
    <w:rsid w:val="00EA2A47"/>
    <w:rsid w:val="00EC444F"/>
    <w:rsid w:val="00ED346B"/>
    <w:rsid w:val="00EF427A"/>
    <w:rsid w:val="00EF4401"/>
    <w:rsid w:val="00EF7498"/>
    <w:rsid w:val="00F10FD7"/>
    <w:rsid w:val="00F2418B"/>
    <w:rsid w:val="00F309DA"/>
    <w:rsid w:val="00F32DE4"/>
    <w:rsid w:val="00F44D21"/>
    <w:rsid w:val="00F81AFC"/>
    <w:rsid w:val="00F921BB"/>
    <w:rsid w:val="00F97C53"/>
    <w:rsid w:val="00FA307B"/>
    <w:rsid w:val="00FC161F"/>
    <w:rsid w:val="00FC1719"/>
    <w:rsid w:val="00FC2C69"/>
    <w:rsid w:val="00FD16F2"/>
    <w:rsid w:val="00FD6CDE"/>
    <w:rsid w:val="00FF5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43111"/>
    <w:rPr>
      <w:color w:val="0000FF" w:themeColor="hyperlink"/>
      <w:u w:val="single"/>
    </w:rPr>
  </w:style>
  <w:style w:type="paragraph" w:customStyle="1" w:styleId="Default">
    <w:name w:val="Default"/>
    <w:rsid w:val="00FC161F"/>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derman1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My%20Unit%20(in%20progress)\Final%20Unit\1.%202.%203e%20How%20Does%20Your%20Garden%20Grow_Research_AParker_072216.docx" TargetMode="External"/><Relationship Id="rId4" Type="http://schemas.openxmlformats.org/officeDocument/2006/relationships/settings" Target="settings.xml"/><Relationship Id="rId9" Type="http://schemas.openxmlformats.org/officeDocument/2006/relationships/hyperlink" Target="file:///E:\My%20Unit%20(in%20progress)\Final%20Unit\1.%202.%203e%20How%20Does%20Your%20Garden%20Grow_Research_AParker_072216.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2197-005B-48D3-BACC-8AFC0EDC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2017-01-16T23:23:00Z</dcterms:created>
  <dcterms:modified xsi:type="dcterms:W3CDTF">2017-01-16T23:23:00Z</dcterms:modified>
</cp:coreProperties>
</file>